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C23D6F" w:rsidRDefault="00C23D6F">
      <w:pPr>
        <w:pBdr>
          <w:top w:val="nil"/>
          <w:left w:val="nil"/>
          <w:bottom w:val="nil"/>
          <w:right w:val="nil"/>
          <w:between w:val="nil"/>
        </w:pBdr>
        <w:spacing w:line="276" w:lineRule="auto"/>
        <w:ind w:left="0" w:hanging="2"/>
        <w:rPr>
          <w:rFonts w:ascii="Arial" w:eastAsia="Arial" w:hAnsi="Arial" w:cs="Arial"/>
          <w:color w:val="000000"/>
          <w:sz w:val="22"/>
          <w:szCs w:val="22"/>
        </w:rPr>
      </w:pPr>
    </w:p>
    <w:tbl>
      <w:tblPr>
        <w:tblStyle w:val="a"/>
        <w:tblW w:w="9457"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9457"/>
      </w:tblGrid>
      <w:tr w:rsidR="00C23D6F" w14:paraId="16D2CC33" w14:textId="77777777" w:rsidTr="00701FD2">
        <w:trPr>
          <w:jc w:val="center"/>
        </w:trPr>
        <w:tc>
          <w:tcPr>
            <w:tcW w:w="9457" w:type="dxa"/>
            <w:shd w:val="clear" w:color="auto" w:fill="E0E0E0"/>
          </w:tcPr>
          <w:p w14:paraId="20B841A5" w14:textId="1065178C" w:rsidR="00904281" w:rsidRPr="003241E3" w:rsidRDefault="003241E3" w:rsidP="00904281">
            <w:pPr>
              <w:spacing w:line="276" w:lineRule="auto"/>
              <w:ind w:left="0" w:hanging="2"/>
              <w:jc w:val="both"/>
              <w:rPr>
                <w:b/>
                <w:sz w:val="22"/>
                <w:szCs w:val="22"/>
              </w:rPr>
            </w:pPr>
            <w:r w:rsidRPr="003241E3">
              <w:rPr>
                <w:b/>
                <w:sz w:val="22"/>
                <w:szCs w:val="22"/>
              </w:rPr>
              <w:t xml:space="preserve">Standard 6. Quality, </w:t>
            </w:r>
            <w:r w:rsidR="00F036AE">
              <w:rPr>
                <w:b/>
                <w:sz w:val="22"/>
                <w:szCs w:val="22"/>
              </w:rPr>
              <w:t>M</w:t>
            </w:r>
            <w:r w:rsidRPr="003241E3">
              <w:rPr>
                <w:b/>
                <w:sz w:val="22"/>
                <w:szCs w:val="22"/>
              </w:rPr>
              <w:t xml:space="preserve">odernity and </w:t>
            </w:r>
            <w:r w:rsidR="00F036AE">
              <w:rPr>
                <w:b/>
                <w:sz w:val="22"/>
                <w:szCs w:val="22"/>
              </w:rPr>
              <w:t>I</w:t>
            </w:r>
            <w:r w:rsidRPr="003241E3">
              <w:rPr>
                <w:b/>
                <w:sz w:val="22"/>
                <w:szCs w:val="22"/>
              </w:rPr>
              <w:t xml:space="preserve">nternational </w:t>
            </w:r>
            <w:r w:rsidR="00F036AE">
              <w:rPr>
                <w:b/>
                <w:sz w:val="22"/>
                <w:szCs w:val="22"/>
              </w:rPr>
              <w:t>C</w:t>
            </w:r>
            <w:r w:rsidRPr="003241E3">
              <w:rPr>
                <w:b/>
                <w:sz w:val="22"/>
                <w:szCs w:val="22"/>
              </w:rPr>
              <w:t xml:space="preserve">ompliance of the </w:t>
            </w:r>
            <w:r w:rsidR="00F036AE">
              <w:rPr>
                <w:b/>
                <w:sz w:val="22"/>
                <w:szCs w:val="22"/>
              </w:rPr>
              <w:t>S</w:t>
            </w:r>
            <w:r w:rsidRPr="003241E3">
              <w:rPr>
                <w:b/>
                <w:sz w:val="22"/>
                <w:szCs w:val="22"/>
              </w:rPr>
              <w:t xml:space="preserve">tudy </w:t>
            </w:r>
            <w:r w:rsidR="00F036AE">
              <w:rPr>
                <w:b/>
                <w:sz w:val="22"/>
                <w:szCs w:val="22"/>
              </w:rPr>
              <w:t>P</w:t>
            </w:r>
            <w:r w:rsidRPr="003241E3">
              <w:rPr>
                <w:b/>
                <w:sz w:val="22"/>
                <w:szCs w:val="22"/>
              </w:rPr>
              <w:t>rogram</w:t>
            </w:r>
          </w:p>
          <w:p w14:paraId="00000005" w14:textId="7A9AFDAA" w:rsidR="003241E3" w:rsidRPr="003241E3" w:rsidRDefault="00904281" w:rsidP="00904281">
            <w:pPr>
              <w:spacing w:line="276" w:lineRule="auto"/>
              <w:ind w:left="0" w:hanging="2"/>
              <w:jc w:val="both"/>
              <w:rPr>
                <w:bCs/>
                <w:sz w:val="22"/>
                <w:szCs w:val="22"/>
              </w:rPr>
            </w:pPr>
            <w:r w:rsidRPr="00904281">
              <w:rPr>
                <w:bCs/>
                <w:sz w:val="22"/>
                <w:szCs w:val="22"/>
              </w:rPr>
              <w:t>The study program is harmonized with modern global trends and the state of the profession, science and art in the appropriate educational-scientific, i.e. artistic-educational field, and is comparable with similar programs at international higher education institutions, especially within the European educational space.</w:t>
            </w:r>
          </w:p>
        </w:tc>
      </w:tr>
      <w:tr w:rsidR="00C23D6F" w14:paraId="25B049DD" w14:textId="77777777" w:rsidTr="00701FD2">
        <w:trPr>
          <w:jc w:val="center"/>
        </w:trPr>
        <w:tc>
          <w:tcPr>
            <w:tcW w:w="9457" w:type="dxa"/>
          </w:tcPr>
          <w:p w14:paraId="00000007" w14:textId="77777777" w:rsidR="00C23D6F" w:rsidRPr="00701FD2" w:rsidRDefault="00C23D6F" w:rsidP="00A86E6B">
            <w:pPr>
              <w:spacing w:line="276" w:lineRule="auto"/>
              <w:ind w:left="0" w:hanging="2"/>
              <w:rPr>
                <w:sz w:val="22"/>
                <w:szCs w:val="22"/>
              </w:rPr>
            </w:pPr>
          </w:p>
          <w:p w14:paraId="45D790E4" w14:textId="77777777" w:rsidR="00904281" w:rsidRDefault="00904281" w:rsidP="00C47CA6">
            <w:pPr>
              <w:spacing w:line="276" w:lineRule="auto"/>
              <w:ind w:left="0" w:hanging="2"/>
              <w:jc w:val="both"/>
              <w:rPr>
                <w:sz w:val="22"/>
                <w:szCs w:val="22"/>
              </w:rPr>
            </w:pPr>
            <w:r w:rsidRPr="00904281">
              <w:rPr>
                <w:sz w:val="22"/>
                <w:szCs w:val="22"/>
              </w:rPr>
              <w:t xml:space="preserve">The master’s academic studies in Peace, Security and Development, compared to similar programs at European and American universities, meets the basic standards of teaching quality at the second level of study. The syllabi of the courses are mostly harmonized with similar syllabi abroad, with the use of modern content and extensive, relevant literature that is acquired precisely for the purpose of organizing a master’s program. The program is aligned with the master’s program in Peace, Security and Development at Kings College London (UK), the master’s program in Conflict, Security and Development at the University of Sussex (UK), and the master’s program in Peace, Conflict and Development at Bradford University (UK). The curriculum, similar to three reference programs, has compulsory courses related to peace, security and development, as well as academic research and writing. Elective courses from the curriculum are harmonized in terms of theoretical and methodological approaches with the three mentioned reference programs, as evidenced by the list of comparable subjects in Annex 6.4. In addition to following important global topics and approaches characteristic of the mentioned master’s programs (European Security, Failed States and States Building, Inequality, Migration and Development, European Colonialism and Its Legacy, Theories and Policies of Justice), the program also respects regional thematic characteristics of Southeast Europe. This is where the elective courses’ focus on democratization, migration, the conflict in the former Yugoslavia, and the management of the security sector in Serbia stems from. </w:t>
            </w:r>
          </w:p>
          <w:p w14:paraId="00000009" w14:textId="391DC33B" w:rsidR="00C23D6F" w:rsidRPr="00701FD2" w:rsidRDefault="00701FD2" w:rsidP="00C47CA6">
            <w:pPr>
              <w:spacing w:line="276" w:lineRule="auto"/>
              <w:ind w:left="0" w:hanging="2"/>
              <w:jc w:val="both"/>
              <w:rPr>
                <w:sz w:val="22"/>
                <w:szCs w:val="22"/>
              </w:rPr>
            </w:pPr>
            <w:r w:rsidRPr="00701FD2">
              <w:rPr>
                <w:sz w:val="22"/>
                <w:szCs w:val="22"/>
              </w:rPr>
              <w:tab/>
            </w:r>
          </w:p>
          <w:p w14:paraId="7DBAFAA7" w14:textId="77777777" w:rsidR="00904281" w:rsidRPr="00904281" w:rsidRDefault="00904281" w:rsidP="00904281">
            <w:pPr>
              <w:spacing w:line="276" w:lineRule="auto"/>
              <w:ind w:left="0" w:hanging="2"/>
              <w:jc w:val="both"/>
              <w:rPr>
                <w:sz w:val="22"/>
                <w:szCs w:val="22"/>
              </w:rPr>
            </w:pPr>
            <w:r w:rsidRPr="00904281">
              <w:rPr>
                <w:sz w:val="22"/>
                <w:szCs w:val="22"/>
              </w:rPr>
              <w:t>Since this master's program is held in English and is intended for both domestic and international students, special attention is paid to harmonizing the program with the experiences of global universities. The concept of student internship in the second semester is essential because it enables students to acquire professional skills that are related to theoretical knowledge offered by the curriculum. Also, the Joint Project in the first semester provides students with the opportunity to work in groups, helping domestic and international students familiarize themselves and connect through academic research and writing.</w:t>
            </w:r>
          </w:p>
          <w:p w14:paraId="092ED2EB" w14:textId="77777777" w:rsidR="00904281" w:rsidRPr="00904281" w:rsidRDefault="00904281" w:rsidP="00904281">
            <w:pPr>
              <w:spacing w:line="276" w:lineRule="auto"/>
              <w:ind w:left="0" w:hanging="2"/>
              <w:jc w:val="both"/>
              <w:rPr>
                <w:sz w:val="22"/>
                <w:szCs w:val="22"/>
              </w:rPr>
            </w:pPr>
          </w:p>
          <w:p w14:paraId="4242FCC8" w14:textId="77777777" w:rsidR="00C23D6F" w:rsidRDefault="00904281" w:rsidP="00904281">
            <w:pPr>
              <w:spacing w:line="276" w:lineRule="auto"/>
              <w:ind w:left="0" w:hanging="2"/>
              <w:jc w:val="both"/>
              <w:rPr>
                <w:sz w:val="22"/>
                <w:szCs w:val="22"/>
              </w:rPr>
            </w:pPr>
            <w:r w:rsidRPr="00904281">
              <w:rPr>
                <w:sz w:val="22"/>
                <w:szCs w:val="22"/>
              </w:rPr>
              <w:t>Finally, it should be noted that the quality, modernity and international compliance of the program are ensured by the lecturers from the Faculty of Political Science, who have completed part of their education or training abroad, as well as lecturers from other faculties who teach some of the elective courses, and have also completed some part of their education at the leading universities in the United States and the United Kingdom (See Standards 9 and 12).</w:t>
            </w:r>
          </w:p>
          <w:p w14:paraId="0000000D" w14:textId="0C3E0498" w:rsidR="00904281" w:rsidRPr="00701FD2" w:rsidRDefault="00904281" w:rsidP="00904281">
            <w:pPr>
              <w:spacing w:line="276" w:lineRule="auto"/>
              <w:ind w:left="0" w:hanging="2"/>
              <w:jc w:val="both"/>
              <w:rPr>
                <w:sz w:val="22"/>
                <w:szCs w:val="22"/>
              </w:rPr>
            </w:pPr>
          </w:p>
        </w:tc>
      </w:tr>
      <w:tr w:rsidR="00C23D6F" w14:paraId="64105A9B" w14:textId="77777777" w:rsidTr="00904281">
        <w:trPr>
          <w:jc w:val="center"/>
        </w:trPr>
        <w:tc>
          <w:tcPr>
            <w:tcW w:w="9457" w:type="dxa"/>
            <w:shd w:val="clear" w:color="auto" w:fill="F2F2F2" w:themeFill="background1" w:themeFillShade="F2"/>
          </w:tcPr>
          <w:p w14:paraId="178F2C72" w14:textId="445B941B" w:rsidR="00120578" w:rsidRDefault="00120578">
            <w:pPr>
              <w:ind w:left="0" w:hanging="2"/>
              <w:rPr>
                <w:sz w:val="24"/>
                <w:szCs w:val="24"/>
              </w:rPr>
            </w:pPr>
            <w:bookmarkStart w:id="0" w:name="_heading=h.gjdgxs" w:colFirst="0" w:colLast="0"/>
            <w:bookmarkEnd w:id="0"/>
            <w:r>
              <w:rPr>
                <w:b/>
                <w:sz w:val="24"/>
                <w:szCs w:val="24"/>
              </w:rPr>
              <w:t>Evidention</w:t>
            </w:r>
            <w:r w:rsidR="00701FD2">
              <w:rPr>
                <w:b/>
                <w:sz w:val="24"/>
                <w:szCs w:val="24"/>
              </w:rPr>
              <w:t xml:space="preserve">: </w:t>
            </w:r>
            <w:r w:rsidRPr="00120578">
              <w:rPr>
                <w:sz w:val="24"/>
                <w:szCs w:val="24"/>
              </w:rPr>
              <w:t xml:space="preserve">Documentation on at least three accredited </w:t>
            </w:r>
            <w:r w:rsidR="00904281">
              <w:rPr>
                <w:sz w:val="24"/>
                <w:szCs w:val="24"/>
              </w:rPr>
              <w:t>international</w:t>
            </w:r>
            <w:r w:rsidRPr="00120578">
              <w:rPr>
                <w:sz w:val="24"/>
                <w:szCs w:val="24"/>
              </w:rPr>
              <w:t xml:space="preserve"> programs, with which the program is harmonized</w:t>
            </w:r>
            <w:r w:rsidR="00904281">
              <w:rPr>
                <w:sz w:val="24"/>
                <w:szCs w:val="24"/>
              </w:rPr>
              <w:t>.</w:t>
            </w:r>
          </w:p>
          <w:p w14:paraId="4BF88646" w14:textId="49E4B38A" w:rsidR="00120578" w:rsidRPr="00120578" w:rsidRDefault="00120578" w:rsidP="00120578">
            <w:pPr>
              <w:ind w:left="0" w:hanging="2"/>
              <w:rPr>
                <w:b/>
                <w:sz w:val="24"/>
                <w:szCs w:val="24"/>
              </w:rPr>
            </w:pPr>
            <w:r w:rsidRPr="00120578">
              <w:rPr>
                <w:b/>
                <w:sz w:val="24"/>
                <w:szCs w:val="24"/>
              </w:rPr>
              <w:t>A</w:t>
            </w:r>
            <w:r w:rsidR="00904281">
              <w:rPr>
                <w:b/>
                <w:sz w:val="24"/>
                <w:szCs w:val="24"/>
              </w:rPr>
              <w:t xml:space="preserve">ppendices </w:t>
            </w:r>
            <w:r w:rsidRPr="00120578">
              <w:rPr>
                <w:b/>
                <w:sz w:val="24"/>
                <w:szCs w:val="24"/>
              </w:rPr>
              <w:t>6.1,2,3</w:t>
            </w:r>
            <w:r w:rsidR="00904281">
              <w:rPr>
                <w:b/>
                <w:sz w:val="24"/>
                <w:szCs w:val="24"/>
              </w:rPr>
              <w:t>.</w:t>
            </w:r>
            <w:r w:rsidRPr="00120578">
              <w:rPr>
                <w:b/>
                <w:sz w:val="24"/>
                <w:szCs w:val="24"/>
              </w:rPr>
              <w:t xml:space="preserve"> </w:t>
            </w:r>
            <w:r w:rsidRPr="00120578">
              <w:rPr>
                <w:bCs/>
                <w:sz w:val="24"/>
                <w:szCs w:val="24"/>
              </w:rPr>
              <w:t>Recommendations or compliance with relevant good practice in</w:t>
            </w:r>
            <w:r>
              <w:rPr>
                <w:bCs/>
                <w:sz w:val="24"/>
                <w:szCs w:val="24"/>
              </w:rPr>
              <w:t xml:space="preserve"> the</w:t>
            </w:r>
            <w:r w:rsidRPr="00120578">
              <w:rPr>
                <w:bCs/>
                <w:sz w:val="24"/>
                <w:szCs w:val="24"/>
              </w:rPr>
              <w:t xml:space="preserve"> European institutions</w:t>
            </w:r>
            <w:r w:rsidR="00904281">
              <w:rPr>
                <w:bCs/>
                <w:sz w:val="24"/>
                <w:szCs w:val="24"/>
              </w:rPr>
              <w:t>.</w:t>
            </w:r>
          </w:p>
          <w:p w14:paraId="0000000E" w14:textId="76E06A7E" w:rsidR="00C23D6F" w:rsidRPr="00120578" w:rsidRDefault="00120578" w:rsidP="00120578">
            <w:pPr>
              <w:ind w:left="0" w:hanging="2"/>
              <w:rPr>
                <w:b/>
                <w:sz w:val="24"/>
                <w:szCs w:val="24"/>
              </w:rPr>
            </w:pPr>
            <w:r w:rsidRPr="00120578">
              <w:rPr>
                <w:b/>
                <w:sz w:val="24"/>
                <w:szCs w:val="24"/>
              </w:rPr>
              <w:t>A</w:t>
            </w:r>
            <w:r w:rsidR="00904281">
              <w:rPr>
                <w:b/>
                <w:sz w:val="24"/>
                <w:szCs w:val="24"/>
              </w:rPr>
              <w:t>ppendix</w:t>
            </w:r>
            <w:r w:rsidRPr="00120578">
              <w:rPr>
                <w:b/>
                <w:sz w:val="24"/>
                <w:szCs w:val="24"/>
              </w:rPr>
              <w:t xml:space="preserve"> 6.4</w:t>
            </w:r>
            <w:r w:rsidR="00904281">
              <w:rPr>
                <w:b/>
                <w:sz w:val="24"/>
                <w:szCs w:val="24"/>
              </w:rPr>
              <w:t>.</w:t>
            </w:r>
          </w:p>
        </w:tc>
      </w:tr>
    </w:tbl>
    <w:p w14:paraId="0000000F" w14:textId="77777777" w:rsidR="00C23D6F" w:rsidRDefault="00C23D6F">
      <w:pPr>
        <w:ind w:left="0" w:hanging="2"/>
      </w:pPr>
    </w:p>
    <w:sectPr w:rsidR="00C23D6F">
      <w:pgSz w:w="12240" w:h="15840"/>
      <w:pgMar w:top="1440" w:right="1800" w:bottom="1440" w:left="18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D6F"/>
    <w:rsid w:val="00120578"/>
    <w:rsid w:val="00167AFB"/>
    <w:rsid w:val="003241E3"/>
    <w:rsid w:val="00701FD2"/>
    <w:rsid w:val="00904281"/>
    <w:rsid w:val="00A86E6B"/>
    <w:rsid w:val="00C23D6F"/>
    <w:rsid w:val="00C47CA6"/>
    <w:rsid w:val="00F036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394B7E9B"/>
  <w15:docId w15:val="{85ABBC92-0D40-5B46-93B0-13AA9978B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r-Latn" w:eastAsia="en-GB"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E w:val="0"/>
      <w:autoSpaceDN w:val="0"/>
      <w:adjustRightInd w:val="0"/>
      <w:spacing w:line="1" w:lineRule="atLeast"/>
      <w:ind w:leftChars="-1" w:left="-1" w:hangingChars="1" w:hanging="1"/>
      <w:textDirection w:val="btLr"/>
      <w:textAlignment w:val="top"/>
      <w:outlineLvl w:val="0"/>
    </w:pPr>
    <w:rPr>
      <w:position w:val="-1"/>
      <w:lang w:eastAsia="sr-Latn"/>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Hyperlink">
    <w:name w:val="Hyperlink"/>
    <w:rPr>
      <w:color w:val="0000FF"/>
      <w:w w:val="100"/>
      <w:position w:val="-1"/>
      <w:u w:val="single"/>
      <w:effect w:val="none"/>
      <w:vertAlign w:val="baseline"/>
      <w:cs w:val="0"/>
      <w:em w:val="none"/>
    </w:r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style>
  <w:style w:type="character" w:customStyle="1" w:styleId="CommentTextChar">
    <w:name w:val="Comment Text Char"/>
    <w:rPr>
      <w:w w:val="100"/>
      <w:position w:val="-1"/>
      <w:effect w:val="none"/>
      <w:vertAlign w:val="baseline"/>
      <w:cs w:val="0"/>
      <w:em w:val="none"/>
      <w:lang w:val="sr-Latn" w:eastAsia="sr-Latn"/>
    </w:rPr>
  </w:style>
  <w:style w:type="paragraph" w:styleId="CommentSubject">
    <w:name w:val="annotation subject"/>
    <w:basedOn w:val="CommentText"/>
    <w:next w:val="CommentText"/>
    <w:rPr>
      <w:b/>
      <w:bCs/>
    </w:rPr>
  </w:style>
  <w:style w:type="character" w:customStyle="1" w:styleId="CommentSubjectChar">
    <w:name w:val="Comment Subject Char"/>
    <w:rPr>
      <w:b/>
      <w:bCs/>
      <w:w w:val="100"/>
      <w:position w:val="-1"/>
      <w:effect w:val="none"/>
      <w:vertAlign w:val="baseline"/>
      <w:cs w:val="0"/>
      <w:em w:val="none"/>
      <w:lang w:val="sr-Latn" w:eastAsia="sr-Latn"/>
    </w:rPr>
  </w:style>
  <w:style w:type="paragraph" w:styleId="Subtitle">
    <w:name w:val="Subtitle"/>
    <w:basedOn w:val="Normal"/>
    <w:next w:val="Normal"/>
    <w:uiPriority w:val="11"/>
    <w:qFormat/>
    <w:pPr>
      <w:spacing w:after="60"/>
      <w:jc w:val="center"/>
    </w:pPr>
    <w:rPr>
      <w:rFonts w:ascii="Calibri" w:eastAsia="Calibri" w:hAnsi="Calibri" w:cs="Calibri"/>
      <w:sz w:val="24"/>
      <w:szCs w:val="24"/>
    </w:rPr>
  </w:style>
  <w:style w:type="character" w:customStyle="1" w:styleId="SubtitleChar">
    <w:name w:val="Subtitle Char"/>
    <w:rPr>
      <w:rFonts w:ascii="Calibri Light" w:eastAsia="Times New Roman" w:hAnsi="Calibri Light" w:cs="Times New Roman"/>
      <w:w w:val="100"/>
      <w:position w:val="-1"/>
      <w:sz w:val="24"/>
      <w:szCs w:val="24"/>
      <w:effect w:val="none"/>
      <w:vertAlign w:val="baseline"/>
      <w:cs w:val="0"/>
      <w:em w:val="none"/>
      <w:lang w:val="sr-Latn" w:eastAsia="sr-Latn"/>
    </w:rPr>
  </w:style>
  <w:style w:type="table" w:customStyle="1" w:styleId="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i9FL8UJz4AJOmXmwOw2h4d4Wrzg==">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504</Words>
  <Characters>2878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Vera Dondur</dc:creator>
  <cp:lastModifiedBy>Tijana Recevic</cp:lastModifiedBy>
  <cp:revision>4</cp:revision>
  <dcterms:created xsi:type="dcterms:W3CDTF">2021-07-04T10:19:00Z</dcterms:created>
  <dcterms:modified xsi:type="dcterms:W3CDTF">2021-07-04T14:01:00Z</dcterms:modified>
</cp:coreProperties>
</file>